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33"/>
    <w:p>
      <w:pPr>
        <w:pStyle w:val="Heading1"/>
      </w:pPr>
      <w:r>
        <w:t xml:space="preserve">Homiletics Analysis: Genesis 33</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33 narrates the long-anticipated reunion of Jacob and Esau after twenty years of separation — a reunion Jacob had every reason to dread. The chapter opens with Jacob’s anxious final preparations: seeing Esau approaching with four hundred men, he arranges his family in a protective order, bowing himself to the ground seven times as he approaches his brother. The moment of confrontation becomes instead a moment of unexpected embrace — Esau runs to meet Jacob, falls on his neck, and they weep together. The chapter then moves through three movements: Esau’s gracious reception of Jacob’s family (vv. 4–7), Jacob’s insistence that Esau accept his gift as an expression of his restored favor (vv. 8–11), and the negotiation over their onward travel (vv. 12–17), which concludes with Jacob settling at Succoth rather than journeying with Esau to Seir. The chapter closes with Jacob arriving at Shechem, purchasing land, and erecting an altar he names El Elohe Israel —</w:t>
      </w:r>
      <w:r>
        <w:t xml:space="preserve"> </w:t>
      </w:r>
      <w:r>
        <w:t xml:space="preserve">“God, the God of Israel”</w:t>
      </w:r>
      <w:r>
        <w:t xml:space="preserve"> </w:t>
      </w:r>
      <w:r>
        <w:t xml:space="preserve">(v. 20).</w:t>
      </w:r>
    </w:p>
    <w:p>
      <w:pPr>
        <w:pStyle w:val="BodyText"/>
      </w:pPr>
      <w:r>
        <w:rPr>
          <w:b/>
          <w:bCs/>
        </w:rPr>
        <w:t xml:space="preserve">This Text — Intent:</w:t>
      </w:r>
    </w:p>
    <w:p>
      <w:pPr>
        <w:pStyle w:val="BodyText"/>
      </w:pPr>
      <w:r>
        <w:t xml:space="preserve">God is using this narrative to accomplish several intertwined purposes in the reader. First, He is demonstrating that He keeps His word — Jacob prayed for deliverance from Esau’s hand in Genesis 32, and God delivers it in Genesis 33 in a manner more gracious than Jacob’s worst-case planning could have imagined. Second, God is exposing the gap between Jacob’s residual fear and the reality that God has already secured the outcome — Jacob’s elaborate preparations and diplomatic language reveal a man still functioning out of anxiety rather than faith, even after the transforming encounter at Peniel. Third, the chapter culminates in Jacob’s altar-naming —</w:t>
      </w:r>
      <w:r>
        <w:t xml:space="preserve"> </w:t>
      </w:r>
      <w:r>
        <w:t xml:space="preserve">“El Elohe Israel”</w:t>
      </w:r>
      <w:r>
        <w:t xml:space="preserve"> </w:t>
      </w:r>
      <w:r>
        <w:t xml:space="preserve">— which is the theological climax: the man who wrestled with God and was renamed Israel now publicly identifies himself by that name before God. God is calling the reader to see reconciliation, provision, and new identity not as products of human maneuvering, but as gifts of divine faithfulness.</w:t>
      </w:r>
    </w:p>
    <w:p>
      <w:r>
        <w:pict>
          <v:rect style="width:0;height:1.5pt" o:hralign="center" o:hrstd="t" o:hr="t"/>
        </w:pict>
      </w:r>
    </w:p>
    <w:p>
      <w:pPr>
        <w:pStyle w:val="FirstParagraph"/>
      </w:pPr>
      <w:r>
        <w:rPr>
          <w:b/>
          <w:bCs/>
        </w:rPr>
        <w:t xml:space="preserve">Subject Sentence:</w:t>
      </w:r>
      <w:r>
        <w:t xml:space="preserve"> </w:t>
      </w:r>
      <w:r>
        <w:t xml:space="preserve">God fulfills His promise to Jacob through a reconciliation Jacob could not have engineered.</w:t>
      </w:r>
    </w:p>
    <w:p>
      <w:r>
        <w:pict>
          <v:rect style="width:0;height:1.5pt" o:hralign="center" o:hrstd="t" o:hr="t"/>
        </w:pict>
      </w:r>
    </w:p>
    <w:p>
      <w:pPr>
        <w:pStyle w:val="FirstParagraph"/>
      </w:pPr>
      <w:r>
        <w:rPr>
          <w:b/>
          <w:bCs/>
        </w:rPr>
        <w:t xml:space="preserve">Primary Claim:</w:t>
      </w:r>
      <w:r>
        <w:t xml:space="preserve"> </w:t>
      </w:r>
      <w:r>
        <w:t xml:space="preserve">God is demonstrating through Jacob’s reunion with Esau that His covenant faithfulness overrides human fear, outpaces human scheming, and produces outcomes — including reconciliation with enemies — that only His grace could accomplish; the appropriate response is the one Jacob finally makes at the end of the chapter: to name God as God and plant yourself in His presence.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question of Jacob’s sincerity and character in this chapter</w:t>
      </w:r>
      <w:r>
        <w:t xml:space="preserve"> </w:t>
      </w:r>
      <w:r>
        <w:t xml:space="preserve">is a genuine point of interpretive divergence. Some readers, particularly in the devotional-moralistic tradition, treat Jacob’s reconciliation with Esau as an example of humble repentance and relational courage — Jacob models how to seek forgiveness and pursue restored relationships. While there is real movement in Jacob’s posture (his bowing is not mere manipulation; something has changed after Peniel), this reading tends to over-rehabilitate Jacob too quickly. The text gives us significant evidence that Jacob is not yet the fully transformed man the Peniel narrative might suggest. He arranges his family in a hierarchy that places the less-loved closer to danger (v. 2). He addresses Esau as</w:t>
      </w:r>
      <w:r>
        <w:t xml:space="preserve"> </w:t>
      </w:r>
      <w:r>
        <w:t xml:space="preserve">“my lord”</w:t>
      </w:r>
      <w:r>
        <w:t xml:space="preserve"> </w:t>
      </w:r>
      <w:r>
        <w:t xml:space="preserve">and calls himself</w:t>
      </w:r>
      <w:r>
        <w:t xml:space="preserve"> </w:t>
      </w:r>
      <w:r>
        <w:t xml:space="preserve">“your servant”</w:t>
      </w:r>
      <w:r>
        <w:t xml:space="preserve"> </w:t>
      </w:r>
      <w:r>
        <w:t xml:space="preserve">eleven times in chapter 32 and now again here — language that reads partly as diplomatic protocol and partly as residual fear and manipulative flattery. And most tellingly, when Esau invites Jacob to journey together to Seir, Jacob declines — citing the pace of children and flocks — but then does not travel to Seir at all, going instead to Succoth (v. 17). The Reformed reading does not require Jacob to be either a villain or a hero here. He is a man still in process — genuinely changed at Peniel, genuinely frightened now, genuinely grateful when the reconciliation happens — but still operating with the instincts of a schemer. The theological point is not Jacob’s moral improvement; it is God’s sovereign management of outcomes despite Jacob’s mixed motives.</w:t>
      </w:r>
    </w:p>
    <w:p>
      <w:pPr>
        <w:pStyle w:val="BodyText"/>
      </w:pPr>
      <w:r>
        <w:rPr>
          <w:b/>
          <w:bCs/>
        </w:rPr>
        <w:t xml:space="preserve">The question of Esau’s gracious reception</w:t>
      </w:r>
      <w:r>
        <w:t xml:space="preserve"> </w:t>
      </w:r>
      <w:r>
        <w:t xml:space="preserve">raises the issue of whether Esau functions typologically or merely historically here. Some interpreters have seen Esau’s running, embracing, and weeping as a deliberate echo of the father in the parable of the Prodigal Son (Luke 15) — even suggesting that Esau, not Jacob, is the spiritually sympathetic figure in this reunion. This is worth</w:t>
      </w:r>
      <w:r>
        <w:t xml:space="preserve"> </w:t>
      </w:r>
      <w:r>
        <w:rPr>
          <w:i/>
          <w:iCs/>
        </w:rPr>
        <w:t xml:space="preserve">acknowledging</w:t>
      </w:r>
      <w:r>
        <w:t xml:space="preserve"> </w:t>
      </w:r>
      <w:r>
        <w:t xml:space="preserve">as a literary and canonical observation: the verbal parallels between Genesis 33:4 and Luke 15:20 (running, falling on neck, kissing, weeping) are striking and are likely intentional on Jesus’s part, who knew the Genesis text deeply. However, it does not follow that Esau is a theological hero or that the chapter’s point is his moral superiority. Esau’s magnanimity is real, but it is best understood as the providentially shaped softening of an enemy — the fulfillment of the prayer of Genesis 32:11 — rather than a Christological type.</w:t>
      </w:r>
    </w:p>
    <w:p>
      <w:pPr>
        <w:pStyle w:val="BodyText"/>
      </w:pPr>
      <w:r>
        <w:rPr>
          <w:b/>
          <w:bCs/>
        </w:rPr>
        <w:t xml:space="preserve">The altar at Shechem (v. 20)</w:t>
      </w:r>
      <w:r>
        <w:t xml:space="preserve"> </w:t>
      </w:r>
      <w:r>
        <w:t xml:space="preserve">has generated discussion about whether Jacob’s settlement there represents obedience or delay. God had commanded Jacob to return to Bethel (Genesis 31:13), and Jacob does not do so until Genesis 35:1, after the disaster at Shechem in chapter 34. Some interpreters</w:t>
      </w:r>
      <w:r>
        <w:t xml:space="preserve"> </w:t>
      </w:r>
      <w:r>
        <w:rPr>
          <w:i/>
          <w:iCs/>
        </w:rPr>
        <w:t xml:space="preserve">qualify</w:t>
      </w:r>
      <w:r>
        <w:t xml:space="preserve"> </w:t>
      </w:r>
      <w:r>
        <w:t xml:space="preserve">this: Jacob’s purchase of land at Shechem can be read as faith-expressing — claiming the land as Abraham had (Genesis 12:6-7), erecting an altar as a genuine act of worship. The Reformed reading holds both together: the altar-naming is genuine worship (and the theological climax of this chapter), but Jacob’s settlement at Shechem rather than proceeding to Bethel represents a partial rather than complete obedience — a pattern consistent with the still-in-process Jacob we see throughout the chapter.</w:t>
      </w:r>
    </w:p>
    <w:p>
      <w:pPr>
        <w:pStyle w:val="BodyText"/>
      </w:pPr>
      <w:r>
        <w:rPr>
          <w:b/>
          <w:bCs/>
        </w:rPr>
        <w:t xml:space="preserve">The Reformed verdict</w:t>
      </w:r>
      <w:r>
        <w:t xml:space="preserve">: The chapter is best read not as a morality narrative about reconciliation or forgiveness, but as a covenant-fulfillment narrative in which God demonstrates His faithfulness through and despite a still-imperfect servant. The theological climax is not the brotherly embrace but the altar-naming:</w:t>
      </w:r>
      <w:r>
        <w:t xml:space="preserve"> </w:t>
      </w:r>
      <w:r>
        <w:t xml:space="preserve">“El Elohe Israel.”</w:t>
      </w:r>
      <w:r>
        <w:t xml:space="preserve"> </w:t>
      </w:r>
      <w:r>
        <w:t xml:space="preserve">Jacob finally speaks his new name aloud before God. That is what God has been working toward.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32:9–12</w:t>
      </w:r>
      <w:r>
        <w:t xml:space="preserve"> </w:t>
      </w:r>
      <w:r>
        <w:t xml:space="preserve">— Jacob’s prayer the night before the reunion explicitly invokes the Abrahamic covenant and confesses his unworthiness; Genesis 33 is the direct answer to that prayer, showing God’s faithfulness to covenant promises held by undeserving recipients.</w:t>
      </w:r>
    </w:p>
    <w:p>
      <w:pPr>
        <w:numPr>
          <w:ilvl w:val="0"/>
          <w:numId w:val="1001"/>
        </w:numPr>
      </w:pPr>
      <w:r>
        <w:rPr>
          <w:b/>
          <w:bCs/>
        </w:rPr>
        <w:t xml:space="preserve">Genesis 28:15</w:t>
      </w:r>
      <w:r>
        <w:t xml:space="preserve"> </w:t>
      </w:r>
      <w:r>
        <w:t xml:space="preserve">— God’s promise at Bethel:</w:t>
      </w:r>
      <w:r>
        <w:t xml:space="preserve"> </w:t>
      </w:r>
      <w:r>
        <w:t xml:space="preserve">“I will not leave you until I have done what I have promised you.”</w:t>
      </w:r>
      <w:r>
        <w:t xml:space="preserve"> </w:t>
      </w:r>
      <w:r>
        <w:t xml:space="preserve">The reunion with Esau is the visible fulfillment of that promise; Jacob’s return to Canaan with family and flocks intact demonstrates that God has kept every word.</w:t>
      </w:r>
    </w:p>
    <w:p>
      <w:pPr>
        <w:numPr>
          <w:ilvl w:val="0"/>
          <w:numId w:val="1001"/>
        </w:numPr>
      </w:pPr>
      <w:r>
        <w:rPr>
          <w:b/>
          <w:bCs/>
        </w:rPr>
        <w:t xml:space="preserve">Proverbs 21:1</w:t>
      </w:r>
      <w:r>
        <w:t xml:space="preserve"> </w:t>
      </w:r>
      <w:r>
        <w:t xml:space="preserve">—</w:t>
      </w:r>
      <w:r>
        <w:t xml:space="preserve"> </w:t>
      </w:r>
      <w:r>
        <w:t xml:space="preserve">“The king’s heart is a stream of water in the hand of the LORD; he turns it wherever he will.”</w:t>
      </w:r>
      <w:r>
        <w:t xml:space="preserve"> </w:t>
      </w:r>
      <w:r>
        <w:t xml:space="preserve">Esau’s unexpected warmth is not the product of Jacob’s gifts or diplomacy — it is God turning the heart of a potentially hostile adversary, as He promised.</w:t>
      </w:r>
    </w:p>
    <w:p>
      <w:pPr>
        <w:numPr>
          <w:ilvl w:val="0"/>
          <w:numId w:val="1001"/>
        </w:numPr>
      </w:pPr>
      <w:r>
        <w:rPr>
          <w:b/>
          <w:bCs/>
        </w:rPr>
        <w:t xml:space="preserve">Luke 15:20</w:t>
      </w:r>
      <w:r>
        <w:t xml:space="preserve"> </w:t>
      </w:r>
      <w:r>
        <w:t xml:space="preserve">— Jesus’s deliberate echo of Genesis 33:4 in the parable of the Prodigal Son (</w:t>
      </w:r>
      <w:r>
        <w:t xml:space="preserve">“he ran and embraced him and kissed him”</w:t>
      </w:r>
      <w:r>
        <w:t xml:space="preserve">) invites a canonical reading in which the Father’s reception of the returning son is the theological fulfillment of what Esau’s reception of Jacob typologically anticipated — not because Esau is the Father, but because God the Father is the one who has always been the real agent of reconciliation in Genesis 33.</w:t>
      </w:r>
    </w:p>
    <w:p>
      <w:pPr>
        <w:numPr>
          <w:ilvl w:val="0"/>
          <w:numId w:val="1001"/>
        </w:numPr>
      </w:pPr>
      <w:r>
        <w:rPr>
          <w:b/>
          <w:bCs/>
        </w:rPr>
        <w:t xml:space="preserve">Romans 5:10</w:t>
      </w:r>
      <w:r>
        <w:t xml:space="preserve"> </w:t>
      </w:r>
      <w:r>
        <w:t xml:space="preserve">—</w:t>
      </w:r>
      <w:r>
        <w:t xml:space="preserve"> </w:t>
      </w:r>
      <w:r>
        <w:t xml:space="preserve">“While we were enemies we were reconciled to God by the death of His Son.”</w:t>
      </w:r>
      <w:r>
        <w:t xml:space="preserve"> </w:t>
      </w:r>
      <w:r>
        <w:t xml:space="preserve">The reconciliation of enemies in Genesis 33 finds its ultimate ground in a reconciliation that no human maneuvering could accomplish — the cross. Jacob could not guarantee Esau’s forgiveness; God accomplished at the cross what no gift-bearing diplomacy can secure.</w:t>
      </w:r>
    </w:p>
    <w:p>
      <w:r>
        <w:pict>
          <v:rect style="width:0;height:1.5pt" o:hralign="center" o:hrstd="t" o:hr="t"/>
        </w:pict>
      </w:r>
    </w:p>
    <w:p>
      <w:pPr>
        <w:pStyle w:val="FirstParagraph"/>
      </w:pPr>
      <w:r>
        <w:rPr>
          <w:b/>
          <w:bCs/>
        </w:rPr>
        <w:t xml:space="preserve">Aim:</w:t>
      </w:r>
      <w:r>
        <w:t xml:space="preserve"> </w:t>
      </w:r>
      <w:r>
        <w:t xml:space="preserve">To demonstrate that the reconciliation of Genesis 33 is an act of divine covenant faithfulness, not human relational skill, so that readers stop trusting their own management of outcomes and learn to name God as God in the place where He has brought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33:1</w:t>
            </w:r>
          </w:p>
        </w:tc>
        <w:tc>
          <w:tcPr/>
          <w:p>
            <w:pPr>
              <w:pStyle w:val="Compact"/>
            </w:pPr>
            <w:r>
              <w:t xml:space="preserve">Jacob looks up, sees Esau approaching with 400 men; divides children among the mothers</w:t>
            </w:r>
          </w:p>
        </w:tc>
        <w:tc>
          <w:tcPr/>
          <w:p>
            <w:pPr>
              <w:pStyle w:val="Compact"/>
            </w:pPr>
            <w:r>
              <w:t xml:space="preserve">The feared confrontation is now immediate; Jacob’s protective arrangement reflects the anxiety of ch. 32</w:t>
            </w:r>
          </w:p>
        </w:tc>
      </w:tr>
      <w:tr>
        <w:tc>
          <w:tcPr/>
          <w:p>
            <w:pPr>
              <w:pStyle w:val="Compact"/>
            </w:pPr>
            <w:r>
              <w:t xml:space="preserve">33:2</w:t>
            </w:r>
          </w:p>
        </w:tc>
        <w:tc>
          <w:tcPr/>
          <w:p>
            <w:pPr>
              <w:pStyle w:val="Compact"/>
            </w:pPr>
            <w:r>
              <w:t xml:space="preserve">Jacob positions servants’ children first, Leah and her children second, Rachel and Joseph last</w:t>
            </w:r>
          </w:p>
        </w:tc>
        <w:tc>
          <w:tcPr/>
          <w:p>
            <w:pPr>
              <w:pStyle w:val="Compact"/>
            </w:pPr>
            <w:r>
              <w:t xml:space="preserve">The hierarchy of protection reflects Jacob’s preferential love; the less-loved are placed at greater risk</w:t>
            </w:r>
          </w:p>
        </w:tc>
      </w:tr>
      <w:tr>
        <w:tc>
          <w:tcPr/>
          <w:p>
            <w:pPr>
              <w:pStyle w:val="Compact"/>
            </w:pPr>
            <w:r>
              <w:t xml:space="preserve">33:3</w:t>
            </w:r>
          </w:p>
        </w:tc>
        <w:tc>
          <w:tcPr/>
          <w:p>
            <w:pPr>
              <w:pStyle w:val="Compact"/>
            </w:pPr>
            <w:r>
              <w:t xml:space="preserve">Jacob himself goes ahead, bowing to the ground seven times as he approaches Esau</w:t>
            </w:r>
          </w:p>
        </w:tc>
        <w:tc>
          <w:tcPr/>
          <w:p>
            <w:pPr>
              <w:pStyle w:val="Compact"/>
            </w:pPr>
            <w:r>
              <w:t xml:space="preserve">Seven prostrations is the formal ancient Near Eastern protocol for approaching a superior; this is also genuine humility after Peniel</w:t>
            </w:r>
          </w:p>
        </w:tc>
      </w:tr>
      <w:tr>
        <w:tc>
          <w:tcPr/>
          <w:p>
            <w:pPr>
              <w:pStyle w:val="Compact"/>
            </w:pPr>
            <w:r>
              <w:t xml:space="preserve">33:4</w:t>
            </w:r>
          </w:p>
        </w:tc>
        <w:tc>
          <w:tcPr/>
          <w:p>
            <w:pPr>
              <w:pStyle w:val="Compact"/>
            </w:pPr>
            <w:r>
              <w:t xml:space="preserve">Esau runs to meet Jacob, embraces him, falls on his neck, kisses him; they weep</w:t>
            </w:r>
          </w:p>
        </w:tc>
        <w:tc>
          <w:tcPr/>
          <w:p>
            <w:pPr>
              <w:pStyle w:val="Compact"/>
            </w:pPr>
            <w:r>
              <w:t xml:space="preserve">The feared adversary becomes the embracing brother; the verbal parallels with Luke 15:20 are striking</w:t>
            </w:r>
          </w:p>
        </w:tc>
      </w:tr>
      <w:tr>
        <w:tc>
          <w:tcPr/>
          <w:p>
            <w:pPr>
              <w:pStyle w:val="Compact"/>
            </w:pPr>
            <w:r>
              <w:t xml:space="preserve">33:5</w:t>
            </w:r>
          </w:p>
        </w:tc>
        <w:tc>
          <w:tcPr/>
          <w:p>
            <w:pPr>
              <w:pStyle w:val="Compact"/>
            </w:pPr>
            <w:r>
              <w:t xml:space="preserve">Esau asks about the women and children; Jacob says they are</w:t>
            </w:r>
            <w:r>
              <w:t xml:space="preserve"> </w:t>
            </w:r>
            <w:r>
              <w:t xml:space="preserve">“the children God has graciously given your servant”</w:t>
            </w:r>
          </w:p>
        </w:tc>
        <w:tc>
          <w:tcPr/>
          <w:p>
            <w:pPr>
              <w:pStyle w:val="Compact"/>
            </w:pPr>
            <w:r>
              <w:t xml:space="preserve">Jacob attributes his family to God’s grace — a theologically significant statement from a man still learning to mean it</w:t>
            </w:r>
          </w:p>
        </w:tc>
      </w:tr>
      <w:tr>
        <w:tc>
          <w:tcPr/>
          <w:p>
            <w:pPr>
              <w:pStyle w:val="Compact"/>
            </w:pPr>
            <w:r>
              <w:t xml:space="preserve">33:6–7</w:t>
            </w:r>
          </w:p>
        </w:tc>
        <w:tc>
          <w:tcPr/>
          <w:p>
            <w:pPr>
              <w:pStyle w:val="Compact"/>
            </w:pPr>
            <w:r>
              <w:t xml:space="preserve">The mothers and children come forward and bow before Esau in sequence</w:t>
            </w:r>
          </w:p>
        </w:tc>
        <w:tc>
          <w:tcPr/>
          <w:p>
            <w:pPr>
              <w:pStyle w:val="Compact"/>
            </w:pPr>
            <w:r>
              <w:t xml:space="preserve">The formal reception of Jacob’s household by Esau; the scene of complete family presentation</w:t>
            </w:r>
          </w:p>
        </w:tc>
      </w:tr>
      <w:tr>
        <w:tc>
          <w:tcPr/>
          <w:p>
            <w:pPr>
              <w:pStyle w:val="Compact"/>
            </w:pPr>
            <w:r>
              <w:t xml:space="preserve">33:8</w:t>
            </w:r>
          </w:p>
        </w:tc>
        <w:tc>
          <w:tcPr/>
          <w:p>
            <w:pPr>
              <w:pStyle w:val="Compact"/>
            </w:pPr>
            <w:r>
              <w:t xml:space="preserve">Esau asks about the company of animals; Jacob identifies them as a gift to find favor in Esau’s sight</w:t>
            </w:r>
          </w:p>
        </w:tc>
        <w:tc>
          <w:tcPr/>
          <w:p>
            <w:pPr>
              <w:pStyle w:val="Compact"/>
            </w:pPr>
            <w:r>
              <w:t xml:space="preserve">Esau’s question opens the negotiation about the gift-procession Jacob had sent ahead (ch. 32)</w:t>
            </w:r>
          </w:p>
        </w:tc>
      </w:tr>
      <w:tr>
        <w:tc>
          <w:tcPr/>
          <w:p>
            <w:pPr>
              <w:pStyle w:val="Compact"/>
            </w:pPr>
            <w:r>
              <w:t xml:space="preserve">33:9</w:t>
            </w:r>
          </w:p>
        </w:tc>
        <w:tc>
          <w:tcPr/>
          <w:p>
            <w:pPr>
              <w:pStyle w:val="Compact"/>
            </w:pPr>
            <w:r>
              <w:t xml:space="preserve">Esau says,</w:t>
            </w:r>
            <w:r>
              <w:t xml:space="preserve"> </w:t>
            </w:r>
            <w:r>
              <w:t xml:space="preserve">“I have enough, my brother; keep what you have for yourself”</w:t>
            </w:r>
          </w:p>
        </w:tc>
        <w:tc>
          <w:tcPr/>
          <w:p>
            <w:pPr>
              <w:pStyle w:val="Compact"/>
            </w:pPr>
            <w:r>
              <w:t xml:space="preserve">Esau’s gracious refusal — unexpected generosity; he does not need Jacob’s wealth</w:t>
            </w:r>
          </w:p>
        </w:tc>
      </w:tr>
      <w:tr>
        <w:tc>
          <w:tcPr/>
          <w:p>
            <w:pPr>
              <w:pStyle w:val="Compact"/>
            </w:pPr>
            <w:r>
              <w:t xml:space="preserve">33:10–11</w:t>
            </w:r>
          </w:p>
        </w:tc>
        <w:tc>
          <w:tcPr/>
          <w:p>
            <w:pPr>
              <w:pStyle w:val="Compact"/>
            </w:pPr>
            <w:r>
              <w:t xml:space="preserve">Jacob presses Esau to accept the gift, saying</w:t>
            </w:r>
            <w:r>
              <w:t xml:space="preserve"> </w:t>
            </w:r>
            <w:r>
              <w:t xml:space="preserve">“seeing your face is like seeing the face of God”</w:t>
            </w:r>
            <w:r>
              <w:t xml:space="preserve">; urges Esau to accept</w:t>
            </w:r>
            <w:r>
              <w:t xml:space="preserve"> </w:t>
            </w:r>
            <w:r>
              <w:t xml:space="preserve">“my blessing”</w:t>
            </w:r>
          </w:p>
        </w:tc>
        <w:tc>
          <w:tcPr/>
          <w:p>
            <w:pPr>
              <w:pStyle w:val="Compact"/>
            </w:pPr>
            <w:r>
              <w:t xml:space="preserve">Jacob’s language is extraordinary —</w:t>
            </w:r>
            <w:r>
              <w:t xml:space="preserve"> </w:t>
            </w:r>
            <w:r>
              <w:t xml:space="preserve">“face of God”</w:t>
            </w:r>
            <w:r>
              <w:t xml:space="preserve"> </w:t>
            </w:r>
            <w:r>
              <w:t xml:space="preserve">echoes his Peniel experience; calling the gift</w:t>
            </w:r>
            <w:r>
              <w:t xml:space="preserve"> </w:t>
            </w:r>
            <w:r>
              <w:t xml:space="preserve">“my blessing”</w:t>
            </w:r>
            <w:r>
              <w:t xml:space="preserve"> </w:t>
            </w:r>
            <w:r>
              <w:t xml:space="preserve">may hint at the stolen blessing being symbolically returned</w:t>
            </w:r>
          </w:p>
        </w:tc>
      </w:tr>
      <w:tr>
        <w:tc>
          <w:tcPr/>
          <w:p>
            <w:pPr>
              <w:pStyle w:val="Compact"/>
            </w:pPr>
            <w:r>
              <w:t xml:space="preserve">33:12</w:t>
            </w:r>
          </w:p>
        </w:tc>
        <w:tc>
          <w:tcPr/>
          <w:p>
            <w:pPr>
              <w:pStyle w:val="Compact"/>
            </w:pPr>
            <w:r>
              <w:t xml:space="preserve">Esau offers to travel together with Jacob; offers to leave some of his men with him</w:t>
            </w:r>
          </w:p>
        </w:tc>
        <w:tc>
          <w:tcPr/>
          <w:p>
            <w:pPr>
              <w:pStyle w:val="Compact"/>
            </w:pPr>
            <w:r>
              <w:t xml:space="preserve">Esau’s invitation is genuine — the reconciliation has real warmth on Esau’s side</w:t>
            </w:r>
          </w:p>
        </w:tc>
      </w:tr>
      <w:tr>
        <w:tc>
          <w:tcPr/>
          <w:p>
            <w:pPr>
              <w:pStyle w:val="Compact"/>
            </w:pPr>
            <w:r>
              <w:t xml:space="preserve">33:13–14</w:t>
            </w:r>
          </w:p>
        </w:tc>
        <w:tc>
          <w:tcPr/>
          <w:p>
            <w:pPr>
              <w:pStyle w:val="Compact"/>
            </w:pPr>
            <w:r>
              <w:t xml:space="preserve">Jacob declines, citing the pace of nursing children and flocks; says Esau should go on ahead, promising to follow at a slower pace to Seir</w:t>
            </w:r>
          </w:p>
        </w:tc>
        <w:tc>
          <w:tcPr/>
          <w:p>
            <w:pPr>
              <w:pStyle w:val="Compact"/>
            </w:pPr>
            <w:r>
              <w:t xml:space="preserve">Jacob’s explanation is reasonable on its surface; but he never goes to Seir</w:t>
            </w:r>
          </w:p>
        </w:tc>
      </w:tr>
      <w:tr>
        <w:tc>
          <w:tcPr/>
          <w:p>
            <w:pPr>
              <w:pStyle w:val="Compact"/>
            </w:pPr>
            <w:r>
              <w:t xml:space="preserve">33:15</w:t>
            </w:r>
          </w:p>
        </w:tc>
        <w:tc>
          <w:tcPr/>
          <w:p>
            <w:pPr>
              <w:pStyle w:val="Compact"/>
            </w:pPr>
            <w:r>
              <w:t xml:space="preserve">Esau offers to leave some of his men; Jacob declines, saying Esau’s favor is enough</w:t>
            </w:r>
          </w:p>
        </w:tc>
        <w:tc>
          <w:tcPr/>
          <w:p>
            <w:pPr>
              <w:pStyle w:val="Compact"/>
            </w:pPr>
            <w:r>
              <w:t xml:space="preserve">Jacob distances himself from Esau’s protection — he does not want to journey together</w:t>
            </w:r>
          </w:p>
        </w:tc>
      </w:tr>
      <w:tr>
        <w:tc>
          <w:tcPr/>
          <w:p>
            <w:pPr>
              <w:pStyle w:val="Compact"/>
            </w:pPr>
            <w:r>
              <w:t xml:space="preserve">33:16–17</w:t>
            </w:r>
          </w:p>
        </w:tc>
        <w:tc>
          <w:tcPr/>
          <w:p>
            <w:pPr>
              <w:pStyle w:val="Compact"/>
            </w:pPr>
            <w:r>
              <w:t xml:space="preserve">Esau returns to Seir; Jacob travels to Succoth, builds a house and makes booths for his livestock</w:t>
            </w:r>
          </w:p>
        </w:tc>
        <w:tc>
          <w:tcPr/>
          <w:p>
            <w:pPr>
              <w:pStyle w:val="Compact"/>
            </w:pPr>
            <w:r>
              <w:t xml:space="preserve">Jacob does not follow Esau to Seir; settles at Succoth instead — partial obedience, not yet proceeding to Bethel as God commanded</w:t>
            </w:r>
          </w:p>
        </w:tc>
      </w:tr>
      <w:tr>
        <w:tc>
          <w:tcPr/>
          <w:p>
            <w:pPr>
              <w:pStyle w:val="Compact"/>
            </w:pPr>
            <w:r>
              <w:t xml:space="preserve">33:18</w:t>
            </w:r>
          </w:p>
        </w:tc>
        <w:tc>
          <w:tcPr/>
          <w:p>
            <w:pPr>
              <w:pStyle w:val="Compact"/>
            </w:pPr>
            <w:r>
              <w:t xml:space="preserve">Jacob arrives safely at Shechem in Canaan, from Paddan-aram; camps before the city</w:t>
            </w:r>
          </w:p>
        </w:tc>
        <w:tc>
          <w:tcPr/>
          <w:p>
            <w:pPr>
              <w:pStyle w:val="Compact"/>
            </w:pPr>
            <w:r>
              <w:t xml:space="preserve">The notice of safe arrival echoes the promise of Genesis 28:15 — God has brought him back safely</w:t>
            </w:r>
          </w:p>
        </w:tc>
      </w:tr>
      <w:tr>
        <w:tc>
          <w:tcPr/>
          <w:p>
            <w:pPr>
              <w:pStyle w:val="Compact"/>
            </w:pPr>
            <w:r>
              <w:t xml:space="preserve">33:19</w:t>
            </w:r>
          </w:p>
        </w:tc>
        <w:tc>
          <w:tcPr/>
          <w:p>
            <w:pPr>
              <w:pStyle w:val="Compact"/>
            </w:pPr>
            <w:r>
              <w:t xml:space="preserve">Jacob buys a portion of land from the sons of Hamor for 100 pieces of money</w:t>
            </w:r>
          </w:p>
        </w:tc>
        <w:tc>
          <w:tcPr/>
          <w:p>
            <w:pPr>
              <w:pStyle w:val="Compact"/>
            </w:pPr>
            <w:r>
              <w:t xml:space="preserve">Jacob’s first land purchase in Canaan mirrors Abraham’s — a faith-act claiming the promised land</w:t>
            </w:r>
          </w:p>
        </w:tc>
      </w:tr>
      <w:tr>
        <w:tc>
          <w:tcPr/>
          <w:p>
            <w:pPr>
              <w:pStyle w:val="Compact"/>
            </w:pPr>
            <w:r>
              <w:t xml:space="preserve">33:20</w:t>
            </w:r>
          </w:p>
        </w:tc>
        <w:tc>
          <w:tcPr/>
          <w:p>
            <w:pPr>
              <w:pStyle w:val="Compact"/>
            </w:pPr>
            <w:r>
              <w:t xml:space="preserve">Jacob erects an altar and calls it El Elohe Israel —</w:t>
            </w:r>
            <w:r>
              <w:t xml:space="preserve"> </w:t>
            </w:r>
            <w:r>
              <w:t xml:space="preserve">“God, the God of Israel”</w:t>
            </w:r>
          </w:p>
        </w:tc>
        <w:tc>
          <w:tcPr/>
          <w:p>
            <w:pPr>
              <w:pStyle w:val="Compact"/>
            </w:pPr>
            <w:r>
              <w:t xml:space="preserve">The theological climax of the chapter: Jacob speaks his new name (Israel) and identifies the God of Israel as his God — a public covenant confession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33:1–3</w:t>
            </w:r>
          </w:p>
        </w:tc>
        <w:tc>
          <w:tcPr/>
          <w:p>
            <w:pPr>
              <w:pStyle w:val="Compact"/>
            </w:pPr>
            <w:r>
              <w:t xml:space="preserve">The Approach: Fear and Preparation</w:t>
            </w:r>
          </w:p>
        </w:tc>
      </w:tr>
      <w:tr>
        <w:tc>
          <w:tcPr/>
          <w:p>
            <w:pPr>
              <w:pStyle w:val="Compact"/>
            </w:pPr>
            <w:r>
              <w:t xml:space="preserve">2</w:t>
            </w:r>
          </w:p>
        </w:tc>
        <w:tc>
          <w:tcPr/>
          <w:p>
            <w:pPr>
              <w:pStyle w:val="Compact"/>
            </w:pPr>
            <w:r>
              <w:t xml:space="preserve">33:4–7</w:t>
            </w:r>
          </w:p>
        </w:tc>
        <w:tc>
          <w:tcPr/>
          <w:p>
            <w:pPr>
              <w:pStyle w:val="Compact"/>
            </w:pPr>
            <w:r>
              <w:t xml:space="preserve">The Reunion: Unexpected Embrace</w:t>
            </w:r>
          </w:p>
        </w:tc>
      </w:tr>
      <w:tr>
        <w:tc>
          <w:tcPr/>
          <w:p>
            <w:pPr>
              <w:pStyle w:val="Compact"/>
            </w:pPr>
            <w:r>
              <w:t xml:space="preserve">3</w:t>
            </w:r>
          </w:p>
        </w:tc>
        <w:tc>
          <w:tcPr/>
          <w:p>
            <w:pPr>
              <w:pStyle w:val="Compact"/>
            </w:pPr>
            <w:r>
              <w:t xml:space="preserve">33:8–11</w:t>
            </w:r>
          </w:p>
        </w:tc>
        <w:tc>
          <w:tcPr/>
          <w:p>
            <w:pPr>
              <w:pStyle w:val="Compact"/>
            </w:pPr>
            <w:r>
              <w:t xml:space="preserve">The Gift: Favor Negotiated and Received</w:t>
            </w:r>
          </w:p>
        </w:tc>
      </w:tr>
      <w:tr>
        <w:tc>
          <w:tcPr/>
          <w:p>
            <w:pPr>
              <w:pStyle w:val="Compact"/>
            </w:pPr>
            <w:r>
              <w:t xml:space="preserve">4</w:t>
            </w:r>
          </w:p>
        </w:tc>
        <w:tc>
          <w:tcPr/>
          <w:p>
            <w:pPr>
              <w:pStyle w:val="Compact"/>
            </w:pPr>
            <w:r>
              <w:t xml:space="preserve">33:12–16</w:t>
            </w:r>
          </w:p>
        </w:tc>
        <w:tc>
          <w:tcPr/>
          <w:p>
            <w:pPr>
              <w:pStyle w:val="Compact"/>
            </w:pPr>
            <w:r>
              <w:t xml:space="preserve">The Parting: Jacob Distances Himself from Esau</w:t>
            </w:r>
          </w:p>
        </w:tc>
      </w:tr>
      <w:tr>
        <w:tc>
          <w:tcPr/>
          <w:p>
            <w:pPr>
              <w:pStyle w:val="Compact"/>
            </w:pPr>
            <w:r>
              <w:t xml:space="preserve">5</w:t>
            </w:r>
          </w:p>
        </w:tc>
        <w:tc>
          <w:tcPr/>
          <w:p>
            <w:pPr>
              <w:pStyle w:val="Compact"/>
            </w:pPr>
            <w:r>
              <w:t xml:space="preserve">33:17–20</w:t>
            </w:r>
          </w:p>
        </w:tc>
        <w:tc>
          <w:tcPr/>
          <w:p>
            <w:pPr>
              <w:pStyle w:val="Compact"/>
            </w:pPr>
            <w:r>
              <w:t xml:space="preserve">The Settlement: Jacob Arrives, Purchases Land, and Names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fulfills His promise to Jacob through a reconciliation Jacob could not have engineered.</w:t>
      </w:r>
    </w:p>
    <w:p>
      <w:pPr>
        <w:pStyle w:val="BodyText"/>
      </w:pPr>
      <w:r>
        <w:rPr>
          <w:b/>
          <w:bCs/>
        </w:rPr>
        <w:t xml:space="preserve">Primary Claim:</w:t>
      </w:r>
      <w:r>
        <w:t xml:space="preserve"> </w:t>
      </w:r>
      <w:r>
        <w:t xml:space="preserve">God is demonstrating through Jacob’s reunion with Esau that His covenant faithfulness overrides human fear, outpaces human scheming, and produces outcomes — including reconciliation with enemies — that only His grace could accomplish; the appropriate response is the one Jacob finally makes at the end of the chapter: to name God as God and plant yourself in His presence.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Reframe your worst-case scenarios as the territory where God is most visibly faithful.</w:t>
      </w:r>
    </w:p>
    <w:p>
      <w:pPr>
        <w:pStyle w:val="BodyText"/>
      </w:pPr>
      <w:r>
        <w:t xml:space="preserve">Jacob spent the night before this reunion in agonized prayer, rehearsing everything that could go wrong and sending wave after wave of gifts to soften an enemy he expected would destroy him. What he received instead was an embrace. God does not merely rescue us from our worst fears — He often inverts them entirely. The outcome Jacob was most terrified of became the occasion for the most tangible display of God’s covenant faithfulness in his return journey. If you are currently rehearsing a worst-case scenario — a confrontation, a conversation, a circumstance — the text calls you not to better preparation but to a different frame: this is not primarily a problem to be managed; it is the ground where God demonstrates that He keeps His promises.</w:t>
      </w:r>
    </w:p>
    <w:p>
      <w:pPr>
        <w:pStyle w:val="BodyText"/>
      </w:pPr>
      <w:r>
        <w:rPr>
          <w:b/>
          <w:bCs/>
        </w:rPr>
        <w:t xml:space="preserve">2.</w:t>
      </w:r>
      <w:r>
        <w:rPr>
          <w:b/>
          <w:bCs/>
        </w:rPr>
        <w:t xml:space="preserve"> </w:t>
      </w:r>
      <w:r>
        <w:rPr>
          <w:b/>
          <w:bCs/>
          <w:i/>
          <w:iCs/>
        </w:rPr>
        <w:t xml:space="preserve">(Affections/Worship)</w:t>
      </w:r>
      <w:r>
        <w:rPr>
          <w:b/>
          <w:bCs/>
        </w:rPr>
        <w:t xml:space="preserve"> </w:t>
      </w:r>
      <w:r>
        <w:rPr>
          <w:b/>
          <w:bCs/>
        </w:rPr>
        <w:t xml:space="preserve">— Let the gap between what you feared and what God actually did produce genuine gratitude, not just relief.</w:t>
      </w:r>
    </w:p>
    <w:p>
      <w:pPr>
        <w:pStyle w:val="BodyText"/>
      </w:pPr>
      <w:r>
        <w:t xml:space="preserve">Jacob’s response to the reunion is not flat — he falls on Esau’s neck and weeps, and he tells Esau that seeing his face is</w:t>
      </w:r>
      <w:r>
        <w:t xml:space="preserve"> </w:t>
      </w:r>
      <w:r>
        <w:t xml:space="preserve">“like seeing the face of God.”</w:t>
      </w:r>
      <w:r>
        <w:t xml:space="preserve"> </w:t>
      </w:r>
      <w:r>
        <w:t xml:space="preserve">There is real emotion here, real relief, real wonder. But the theological climax of the chapter is the altar at Shechem:</w:t>
      </w:r>
      <w:r>
        <w:t xml:space="preserve"> </w:t>
      </w:r>
      <w:r>
        <w:t xml:space="preserve">“El Elohe Israel.”</w:t>
      </w:r>
      <w:r>
        <w:t xml:space="preserve"> </w:t>
      </w:r>
      <w:r>
        <w:t xml:space="preserve">Jacob does not just feel grateful — he names God publicly as his God and grounds his identity in the name God gave him. Relief without worship is not yet faith. The question for every believer who has received unexpected deliverance is: have you named God as God in response? Or have you moved on, feeling good about the outcome but not pressing through to the act of public, deliberate, named worship that the chapter points toward?</w:t>
      </w:r>
    </w:p>
    <w:p>
      <w:pPr>
        <w:pStyle w:val="BodyText"/>
      </w:pPr>
      <w:r>
        <w:rPr>
          <w:b/>
          <w:bCs/>
        </w:rPr>
        <w:t xml:space="preserve">3.</w:t>
      </w:r>
      <w:r>
        <w:rPr>
          <w:b/>
          <w:bCs/>
        </w:rPr>
        <w:t xml:space="preserve"> </w:t>
      </w:r>
      <w:r>
        <w:rPr>
          <w:b/>
          <w:bCs/>
          <w:i/>
          <w:iCs/>
        </w:rPr>
        <w:t xml:space="preserve">(Will/Behavior)</w:t>
      </w:r>
      <w:r>
        <w:rPr>
          <w:b/>
          <w:bCs/>
        </w:rPr>
        <w:t xml:space="preserve"> </w:t>
      </w:r>
      <w:r>
        <w:rPr>
          <w:b/>
          <w:bCs/>
        </w:rPr>
        <w:t xml:space="preserve">— Identify where you are still using Jacob’s diplomacy instead of Jacob’s altar — managing relationships with gifts rather than entrusting outcomes to God.</w:t>
      </w:r>
    </w:p>
    <w:p>
      <w:pPr>
        <w:pStyle w:val="BodyText"/>
      </w:pPr>
      <w:r>
        <w:t xml:space="preserve">Jacob’s elaborate gift-procession was not wrong — it was prudent in its cultural context — but the text makes clear that it was not the thing that turned Esau’s heart. God turned Esau’s heart. When we give gifts, perform relational management, carefully calibrate what we say and how we position ourselves in anxious relationships, we are not necessarily sinning — but we are in danger of trusting our own maneuvering more than God’s governance. The application is concrete: where in your life right now are you running a Jacob-style diplomatic campaign in a relationship, and have you actually prayed and surrendered the outcome the way Jacob did in chapter 32? The gifts follow the prayer, not the reverse.</w:t>
      </w:r>
    </w:p>
    <w:p>
      <w:pPr>
        <w:pStyle w:val="BodyText"/>
      </w:pPr>
      <w:r>
        <w:rPr>
          <w:b/>
          <w:bCs/>
        </w:rPr>
        <w:t xml:space="preserve">4.</w:t>
      </w:r>
      <w:r>
        <w:rPr>
          <w:b/>
          <w:bCs/>
        </w:rPr>
        <w:t xml:space="preserve"> </w:t>
      </w:r>
      <w:r>
        <w:rPr>
          <w:b/>
          <w:bCs/>
          <w:i/>
          <w:iCs/>
        </w:rPr>
        <w:t xml:space="preserve">(Mind/Belief)</w:t>
      </w:r>
      <w:r>
        <w:rPr>
          <w:b/>
          <w:bCs/>
        </w:rPr>
        <w:t xml:space="preserve"> </w:t>
      </w:r>
      <w:r>
        <w:rPr>
          <w:b/>
          <w:bCs/>
        </w:rPr>
        <w:t xml:space="preserve">— Recognize that partial obedience — like Jacob’s stop at Succoth rather than proceeding to Bethel — is a real spiritual danger even after genuine transformation.</w:t>
      </w:r>
    </w:p>
    <w:p>
      <w:pPr>
        <w:pStyle w:val="BodyText"/>
      </w:pPr>
      <w:r>
        <w:t xml:space="preserve">Jacob was genuinely changed at Peniel. The chapter opens with a man who has been renamed Israel and who walks with a limp. But he still arranges his family to protect the preferred, he still deflects Esau’s invitation to travel together, and he still settles at Succoth instead of proceeding to Bethel where God told him to go. The man in process is not the man in rebellion — but partial obedience is not full obedience. Where in your own walk with God are you settling at Succoth? You have had the Peniel moment — the genuine encounter, the real change, the new name — but you have not yet gone all the way to Bethel. You have moved toward what God called you to, but stopped short. The text does not let you rest there.</w:t>
      </w:r>
    </w:p>
    <w:p>
      <w:pPr>
        <w:pStyle w:val="BodyText"/>
      </w:pPr>
      <w:r>
        <w:rPr>
          <w:b/>
          <w:bCs/>
        </w:rPr>
        <w:t xml:space="preserve">5.</w:t>
      </w:r>
      <w:r>
        <w:rPr>
          <w:b/>
          <w:bCs/>
        </w:rPr>
        <w:t xml:space="preserve"> </w:t>
      </w:r>
      <w:r>
        <w:rPr>
          <w:b/>
          <w:bCs/>
          <w:i/>
          <w:iCs/>
        </w:rPr>
        <w:t xml:space="preserve">(Affections/Worship)</w:t>
      </w:r>
      <w:r>
        <w:rPr>
          <w:b/>
          <w:bCs/>
        </w:rPr>
        <w:t xml:space="preserve"> </w:t>
      </w:r>
      <w:r>
        <w:rPr>
          <w:b/>
          <w:bCs/>
        </w:rPr>
        <w:t xml:space="preserve">— Learn to speak your new identity aloud before God — as Jacob finally does when he names the altar</w:t>
      </w:r>
      <w:r>
        <w:rPr>
          <w:b/>
          <w:bCs/>
        </w:rPr>
        <w:t xml:space="preserve"> </w:t>
      </w:r>
      <w:r>
        <w:rPr>
          <w:b/>
          <w:bCs/>
        </w:rPr>
        <w:t xml:space="preserve">“El Elohe Israel.”</w:t>
      </w:r>
    </w:p>
    <w:p>
      <w:pPr>
        <w:pStyle w:val="BodyText"/>
      </w:pPr>
      <w:r>
        <w:t xml:space="preserve">The altar name is the most compressed, most loaded moment in the chapter. Jacob does two things simultaneously: he calls God</w:t>
      </w:r>
      <w:r>
        <w:t xml:space="preserve"> </w:t>
      </w:r>
      <w:r>
        <w:t xml:space="preserve">“the God of Israel”</w:t>
      </w:r>
      <w:r>
        <w:t xml:space="preserve"> </w:t>
      </w:r>
      <w:r>
        <w:t xml:space="preserve">— accepting and claiming his new name — and he identifies that God as</w:t>
      </w:r>
      <w:r>
        <w:t xml:space="preserve"> </w:t>
      </w:r>
      <w:r>
        <w:rPr>
          <w:i/>
          <w:iCs/>
        </w:rPr>
        <w:t xml:space="preserve">his</w:t>
      </w:r>
      <w:r>
        <w:t xml:space="preserve"> </w:t>
      </w:r>
      <w:r>
        <w:t xml:space="preserve">God. For twenty-plus years Jacob had been Jacob the schemer. God renamed him Israel at Peniel. Now, for the first time in the text, Jacob uses that name in a confessional context — not as a report of what God did to him, but as his own self-identification before God. Every believer in Christ has been given a new identity — justified, adopted, named. The question the altar raises is: have you learned to confess that identity to God in worship, or do you still live functionally as the old name? Jacob’s altar is an invitation to speak the name God gave you.</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33 demonstrates that God’s covenant faithfulness operates through and despite the tangled motives of His servants. God does not wait for Jacob to become fully transformed before fulfilling the promise He made at Bethel (Genesis 28:15) — He keeps His word to a man who is still arranging his family protectively, still speaking diplomatic half-truths, still stopping short of full obedience. This reveals something essential about the nature of covenant: it is not a contract contingent on human performance but a divine commitment grounded in God’s own character. The chapter also displays God’s sovereign governance over human hearts — Esau’s unexpected grace is not the product of Jacob’s gifts but of God’s providential preparation of an enemy (Proverbs 21:1). The theological climax in the altar-naming makes explicit what has been implicit throughout: God is the real actor in Genesis 33, and the human drama of reunion, negotiation, and settlement is the surface through which His covenant faithfulness is being made visible.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33 is a covenant-fulfillment text that powerfully resists moralistic reduction. Read within a Reformed framework, Jacob is not a model of relational wisdom or conflict resolution — he is a recipient of sovereign grace who slowly learns to name what he is receiving. The chapter enacts the Reformed conviction that God’s purposes are not contingent on human consistency: Jacob’s mixture of faith (the Peniel prayer), fear (the family arrangements), diplomacy (the gift-procession), and partial obedience (Succoth, not Bethel) does not derail the covenant promise. The reconciliation with Esau is accomplished by God, not by Jacob — making it a preview of the reconciliation Paul describes in Romans 5:10, which is likewise accomplished entirely outside human effort. The altar-naming (</w:t>
      </w:r>
      <w:r>
        <w:t xml:space="preserve">“El Elohe Israel”</w:t>
      </w:r>
      <w:r>
        <w:t xml:space="preserve">) is the text’s call to a response that is distinctly covenantal: God has acted in sovereign faithfulness; the fitting response is not moral improvement but worship — claiming the identity God gave and naming Him as God in the place He has brought you.</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fulfilled every word He promised to Jacob — not because Jacob was faithful enough, prepared enough, or reconciled enough, but because God is that kind of God. The embrace you were terrified would never come, the outcome you spent the night preparing against, the enemy whose heart you could not soften — these are not beyond God’s governance. Stop running Jacob’s diplomatic campaign and build Jacob’s altar: name God as God, claim the identity He gave you, and plant yourself in the place He has brought you.</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Turning Jacob into a model of conflict resolution.</w:t>
      </w:r>
      <w:r>
        <w:t xml:space="preserve"> </w:t>
      </w:r>
      <w:r>
        <w:t xml:space="preserve">The most common mishandling of this chapter is reducing it to a lesson on how to seek reconciliation with estranged family members —</w:t>
      </w:r>
      <w:r>
        <w:t xml:space="preserve"> </w:t>
      </w:r>
      <w:r>
        <w:t xml:space="preserve">“Jacob modeled humility, took responsibility, and brought a generous gift.”</w:t>
      </w:r>
      <w:r>
        <w:t xml:space="preserve"> </w:t>
      </w:r>
      <w:r>
        <w:t xml:space="preserve">While these elements are present in the text, this reading misses the theological claim entirely. Jacob’s gifts do not soften Esau; God does. If the sermon’s application center is</w:t>
      </w:r>
      <w:r>
        <w:t xml:space="preserve"> </w:t>
      </w:r>
      <w:r>
        <w:t xml:space="preserve">“here’s how to restore broken relationships,”</w:t>
      </w:r>
      <w:r>
        <w:t xml:space="preserve"> </w:t>
      </w:r>
      <w:r>
        <w:t xml:space="preserve">the text has been misread. The center must be God’s sovereign fulfillment of His covenant promise, not Jacob’s relational strategy.</w:t>
      </w:r>
    </w:p>
    <w:p>
      <w:pPr>
        <w:numPr>
          <w:ilvl w:val="0"/>
          <w:numId w:val="1002"/>
        </w:numPr>
      </w:pPr>
      <w:r>
        <w:rPr>
          <w:b/>
          <w:bCs/>
        </w:rPr>
        <w:t xml:space="preserve">Ignoring Jacob’s still-mixed character in this chapter.</w:t>
      </w:r>
      <w:r>
        <w:t xml:space="preserve"> </w:t>
      </w:r>
      <w:r>
        <w:t xml:space="preserve">Preachers who want to celebrate the</w:t>
      </w:r>
      <w:r>
        <w:t xml:space="preserve"> </w:t>
      </w:r>
      <w:r>
        <w:t xml:space="preserve">“transformed Jacob post-Peniel”</w:t>
      </w:r>
      <w:r>
        <w:t xml:space="preserve"> </w:t>
      </w:r>
      <w:r>
        <w:t xml:space="preserve">often read chapter 33 through the lens of chapter 32’s climax and smooth over the significant evidence that Jacob is still operating with his old instincts. The preferential family arrangement, the diplomatic over-speech, the evasion of Esau’s invitation, the stop at Succoth — these are not incidental. They are the text’s honest portrait of a man in process, and they are essential to the theological point: God fulfills His promises to imperfect, still-in-process people.</w:t>
      </w:r>
    </w:p>
    <w:p>
      <w:pPr>
        <w:numPr>
          <w:ilvl w:val="0"/>
          <w:numId w:val="1002"/>
        </w:numPr>
      </w:pPr>
      <w:r>
        <w:rPr>
          <w:b/>
          <w:bCs/>
        </w:rPr>
        <w:t xml:space="preserve">Missing the altar-naming as the chapter’s theological climax.</w:t>
      </w:r>
      <w:r>
        <w:t xml:space="preserve"> </w:t>
      </w:r>
      <w:r>
        <w:t xml:space="preserve">Genesis 33:20 is frequently treated as a footnote — a pious closing gesture before we move on to Genesis 34. It is in fact the passage’s theological summit. Jacob speaks his new name for the first time in a confessional context. He identifies the God of Israel as his God. This is the moment the whole chapter has been building toward — not the brotherly embrace, moving as that is. Sermons that end with the reunion in verse 4 have ended too soon.</w:t>
      </w:r>
    </w:p>
    <w:p>
      <w:pPr>
        <w:numPr>
          <w:ilvl w:val="0"/>
          <w:numId w:val="1002"/>
        </w:numPr>
      </w:pPr>
      <w:r>
        <w:rPr>
          <w:b/>
          <w:bCs/>
        </w:rPr>
        <w:t xml:space="preserve">Over-reading Esau as a Christ-figure or spiritual exemplar.</w:t>
      </w:r>
      <w:r>
        <w:t xml:space="preserve"> </w:t>
      </w:r>
      <w:r>
        <w:t xml:space="preserve">The linguistic echoes between Genesis 33:4 and Luke 15:20 are real and worth noting, but they do not make Esau a type of Christ or a model of Christian forgiveness. Esau’s grace is providentially produced — God turned his heart — but Esau remains in the text what the rest of Genesis presents him as: a man of the world who has done well, whose blessing is earthly, and whose line is Edom. The canonical typology belongs to the Father in the parable, not to Esau himself.</w:t>
      </w:r>
    </w:p>
    <w:p>
      <w:pPr>
        <w:numPr>
          <w:ilvl w:val="0"/>
          <w:numId w:val="1002"/>
        </w:numPr>
      </w:pPr>
      <w:r>
        <w:rPr>
          <w:b/>
          <w:bCs/>
        </w:rPr>
        <w:t xml:space="preserve">Treating Jacob’s stop at Succoth as neutral or irrelevant.</w:t>
      </w:r>
      <w:r>
        <w:t xml:space="preserve"> </w:t>
      </w:r>
      <w:r>
        <w:t xml:space="preserve">Many expositors note the Succoth detour briefly and move on. But Jacob’s failure to proceed directly to Bethel — where God had told him to go — is not a logistical footnote. It is the setup for Genesis 34 (the Shechem disaster) and the reason God must command him again in Genesis 35:1 (</w:t>
      </w:r>
      <w:r>
        <w:t xml:space="preserve">“Arise, go up to Bethel”</w:t>
      </w:r>
      <w:r>
        <w:t xml:space="preserve">). Partial obedience has consequences in the text, and a sermon that does not name it colludes with the rationalization Jacob himself seems to be making.</w:t>
      </w:r>
    </w:p>
    <w:p>
      <w:pPr>
        <w:numPr>
          <w:ilvl w:val="0"/>
          <w:numId w:val="1002"/>
        </w:numPr>
      </w:pPr>
      <w:r>
        <w:rPr>
          <w:b/>
          <w:bCs/>
        </w:rPr>
        <w:t xml:space="preserve">Preaching Jacob’s</w:t>
      </w:r>
      <w:r>
        <w:rPr>
          <w:b/>
          <w:bCs/>
        </w:rPr>
        <w:t xml:space="preserve"> </w:t>
      </w:r>
      <w:r>
        <w:rPr>
          <w:b/>
          <w:bCs/>
        </w:rPr>
        <w:t xml:space="preserve">“face of God”</w:t>
      </w:r>
      <w:r>
        <w:rPr>
          <w:b/>
          <w:bCs/>
        </w:rPr>
        <w:t xml:space="preserve"> </w:t>
      </w:r>
      <w:r>
        <w:rPr>
          <w:b/>
          <w:bCs/>
        </w:rPr>
        <w:t xml:space="preserve">language (v. 10) without exegetical care.</w:t>
      </w:r>
      <w:r>
        <w:t xml:space="preserve"> </w:t>
      </w:r>
      <w:r>
        <w:t xml:space="preserve">Jacob says seeing Esau’s face is</w:t>
      </w:r>
      <w:r>
        <w:t xml:space="preserve"> </w:t>
      </w:r>
      <w:r>
        <w:t xml:space="preserve">“like seeing the face of God”</w:t>
      </w:r>
      <w:r>
        <w:t xml:space="preserve"> </w:t>
      </w:r>
      <w:r>
        <w:t xml:space="preserve">— a statement so striking it sometimes becomes the sermon’s center, with applications about seeing God in others or in enemies. The statement makes most sense as a direct echo of Jacob’s Peniel experience: he named that place Peniel —</w:t>
      </w:r>
      <w:r>
        <w:t xml:space="preserve"> </w:t>
      </w:r>
      <w:r>
        <w:t xml:space="preserve">“the face of God”</w:t>
      </w:r>
      <w:r>
        <w:t xml:space="preserve"> </w:t>
      </w:r>
      <w:r>
        <w:t xml:space="preserve">— because he had seen God face to face and survived. Now he says the feared confrontation with Esau has become, against all expectation, like that: God-encounter rather than death. The application is about divine providence managing the feared confrontation into grace — not about a general theology of encountering God through human faces.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2026-07-14T21:01:12Z</dcterms:created>
  <dcterms:modified xsi:type="dcterms:W3CDTF">2026-07-14T21:01:12Z</dcterms:modified>
</cp:coreProperties>
</file>

<file path=docProps/custom.xml><?xml version="1.0" encoding="utf-8"?>
<Properties xmlns="http://schemas.openxmlformats.org/officeDocument/2006/custom-properties" xmlns:vt="http://schemas.openxmlformats.org/officeDocument/2006/docPropsVTypes"/>
</file>